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0A" w:rsidRPr="00086E0A" w:rsidRDefault="00763DA2" w:rsidP="007773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EC11FC">
        <w:rPr>
          <w:rFonts w:ascii="Sylfaen" w:hAnsi="Sylfaen"/>
          <w:lang w:val="ka-GE"/>
        </w:rPr>
        <w:t xml:space="preserve">   </w:t>
      </w:r>
      <w:r w:rsidR="004D3143">
        <w:rPr>
          <w:rFonts w:ascii="Sylfaen" w:hAnsi="Sylfaen"/>
          <w:lang w:val="ka-GE"/>
        </w:rPr>
        <w:t xml:space="preserve"> </w:t>
      </w:r>
      <w:bookmarkStart w:id="0" w:name="_GoBack"/>
      <w:bookmarkEnd w:id="0"/>
      <w:r>
        <w:rPr>
          <w:rFonts w:ascii="Sylfaen" w:hAnsi="Sylfaen"/>
          <w:lang w:val="ka-GE"/>
        </w:rPr>
        <w:t>3</w:t>
      </w:r>
      <w:r w:rsidR="00086E0A">
        <w:rPr>
          <w:rFonts w:ascii="Sylfaen" w:hAnsi="Sylfaen"/>
          <w:lang w:val="ka-GE"/>
        </w:rPr>
        <w:t xml:space="preserve">. </w:t>
      </w:r>
      <w:r w:rsidR="00086E0A" w:rsidRPr="0013041D">
        <w:rPr>
          <w:rFonts w:ascii="Sylfaen" w:hAnsi="Sylfaen" w:cs="SPParliament"/>
          <w:noProof/>
          <w:lang w:val="ka-GE"/>
        </w:rPr>
        <w:t>V</w:t>
      </w:r>
      <w:r w:rsidR="00086E0A">
        <w:rPr>
          <w:rFonts w:ascii="Sylfaen" w:hAnsi="Sylfaen" w:cs="SPParliament"/>
          <w:noProof/>
        </w:rPr>
        <w:t xml:space="preserve">I </w:t>
      </w:r>
      <w:r w:rsidR="00086E0A">
        <w:rPr>
          <w:rFonts w:ascii="Sylfaen" w:hAnsi="Sylfaen" w:cs="SPParliament"/>
          <w:noProof/>
          <w:lang w:val="ka-GE"/>
        </w:rPr>
        <w:t>თავ</w:t>
      </w:r>
      <w:r w:rsidR="00086E0A"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086E0A" w:rsidRPr="0023594D" w:rsidRDefault="00086E0A" w:rsidP="00086E0A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086E0A" w:rsidRPr="0023594D" w:rsidRDefault="00086E0A" w:rsidP="00086E0A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 w:rsidR="005467DF"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086E0A" w:rsidRPr="0023594D" w:rsidRDefault="00086E0A" w:rsidP="00086E0A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086E0A" w:rsidRDefault="00D832F9" w:rsidP="00D832F9">
      <w:pPr>
        <w:spacing w:after="0"/>
        <w:jc w:val="center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6E0A"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 w:rsidR="00086E0A"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="00086E0A"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4978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421"/>
        <w:gridCol w:w="1258"/>
        <w:gridCol w:w="1171"/>
        <w:gridCol w:w="1079"/>
        <w:gridCol w:w="1260"/>
        <w:gridCol w:w="1042"/>
        <w:gridCol w:w="976"/>
      </w:tblGrid>
      <w:tr w:rsidR="006601B7" w:rsidRPr="006601B7" w:rsidTr="006601B7">
        <w:trPr>
          <w:trHeight w:val="422"/>
          <w:tblHeader/>
        </w:trPr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1" w:name="RANGE!B4:AC9432"/>
            <w:r w:rsidRPr="006601B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პროგრამული</w:t>
            </w: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601B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1566" w:type="pct"/>
            <w:vMerge w:val="restart"/>
            <w:shd w:val="clear" w:color="auto" w:fill="auto"/>
            <w:vAlign w:val="center"/>
            <w:hideMark/>
          </w:tcPr>
          <w:p w:rsidR="006601B7" w:rsidRPr="00051C20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51C20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2017 წლის ფაქტი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2018 წლის ფაქტი</w:t>
            </w:r>
          </w:p>
        </w:tc>
        <w:tc>
          <w:tcPr>
            <w:tcW w:w="1995" w:type="pct"/>
            <w:gridSpan w:val="4"/>
            <w:shd w:val="clear" w:color="auto" w:fill="auto"/>
            <w:vAlign w:val="center"/>
            <w:hideMark/>
          </w:tcPr>
          <w:p w:rsidR="006601B7" w:rsidRPr="00380339" w:rsidRDefault="006601B7" w:rsidP="00DB3FA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2019 წლის </w:t>
            </w:r>
            <w:r w:rsidR="00DB3F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გეგმა</w:t>
            </w:r>
          </w:p>
        </w:tc>
      </w:tr>
      <w:tr w:rsidR="006601B7" w:rsidRPr="006601B7" w:rsidTr="006601B7">
        <w:trPr>
          <w:trHeight w:val="710"/>
          <w:tblHeader/>
        </w:trPr>
        <w:tc>
          <w:tcPr>
            <w:tcW w:w="327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11,764,835.4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12,590,181.6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</w:t>
            </w:r>
            <w:r w:rsidR="00475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,115.0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</w:t>
            </w:r>
            <w:r w:rsidR="00475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931,125.0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116,757.0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113,613.0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947D11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112,143</w:t>
            </w:r>
            <w:r w:rsidR="006601B7"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947D11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112,143</w:t>
            </w:r>
            <w:r w:rsidR="006601B7"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9,372,090.0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9,543,712.7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9,99</w:t>
            </w:r>
            <w:r w:rsidR="00475F9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,052.9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</w:t>
            </w:r>
            <w:r w:rsidR="00475F9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,607.9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41,455.0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42,990.0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1,385,370.0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1,407,624.2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1,469,483.7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1,468,863.7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971,755.5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1,912,171.3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2,13</w:t>
            </w:r>
            <w:r w:rsidR="00475F9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,593.1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</w:t>
            </w:r>
            <w:r w:rsidR="00475F9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,903.1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58,945.0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678,745.0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905,602.2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381,098.4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209,390.0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209,390.0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515,387.7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753,199.3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967,079.0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967,079.0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59,223.5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61,154.2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1,126.0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1,126.0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56,619.5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54,721.4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57,687.9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57,687.9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30,432.3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29,428.4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31,224.0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31,224.0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2,604.0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6,432.7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7,048.1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7,048.1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51,481.2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49,696.0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47,343.9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49,952.9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49,952.9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24,935.5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23,725.4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25,298.0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25,298.0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4,137.3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4,743.1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17,394.5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17,394.5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14,724.5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15,353.1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15,353.1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6,450.5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49,696.0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23,498.8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24,488.0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24,488.0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24,935.5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9,000.9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9,944.9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9,944.9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4,137.3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4,743.1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6,477.3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6,928.4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5,210.8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5,417.3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5,640.0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2,295.4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13,087.7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13,479.2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4,622.4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17,940.4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17,599.2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19,608.8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6,632.3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6,727.8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14,156.8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14,123.5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13,740.3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13,909.5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15,502.8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15,502.8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11,516.1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11,407.8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12,697.3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12,697.3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64,259.7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27,687.1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27,687.1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62,155.5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76,304.0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27,672.1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27,672.1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26,220.7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36,237.2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10,019.4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10,019.4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2,085.2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910.5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11,091.3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10,993.8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475.0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475.0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10,513.5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10,982.7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11,983.9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11,983.9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8,138.0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9,037.6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9,141.4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9,141.4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1,070.3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678.0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678.0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14,236.4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14,324.1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14,236.4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14,324.1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50,816.0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36,473.0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49,926.9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17,563.0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26,544.6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3,821.9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2,691.7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2,658.9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2,762.0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7,106.0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8,019.6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8,945.0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4,839.4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5,096.0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6,385.0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58,951.2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66,845.7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1,658.0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1,739.0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1,739.0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53,710.8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58,474.6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64,738.0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64,738.0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40,909.4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42,791.8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5,240.2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8,371.1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57,426.1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65,375.9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1,925.0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1,620.0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1,701.0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1,701.0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52,202.3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57,261.6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62,958.0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62,958.0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40,228.5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42,174.5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5,223.6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8,114.4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12,922.0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12,922.0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681.0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617.3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2,495.4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3,325.2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2,109.4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2,530.7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535.0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497.2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491.6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450.2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423.6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400.6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120,414.6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128,891.5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114,222.3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116,497.7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122,630.0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122,630.0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76,101.2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77,971.3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6,161.4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12,393.8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13,370.0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13,370.0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109,611.8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111,660.0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3,452.0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3,452.0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3,452.0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104,283.6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100,166.2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107,550.0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107,550.0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70,998.3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70,602.7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11,493.8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20 02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17,231.5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9,938.7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16,331.5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5,102.9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7,368.6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7,250.0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7,250.0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1074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საპენსიო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947D11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58</w:t>
            </w:r>
            <w:r w:rsidR="006601B7"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947D11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58</w:t>
            </w:r>
            <w:r w:rsidR="006601B7"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1,605.6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2,171.4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699.9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80,745.2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4,785.0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71,249.2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67,536.2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73,845.0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73,845.0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53,838.1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49,358.8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47,505.0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47,505.0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8,875.2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8,844.3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17,155.0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17,155.0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18,846.1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17,507.9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17,773.2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8,241.7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7,866.8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3,397.3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32,957.3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26,772.6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3,568.0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3,900.0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3,893.0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3,893.0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28,765.9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23,312.7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27,100.0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21,799.9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3,866.4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18,787.1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18,787.1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14,792.3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15,948.2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7,581.6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5,690.8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5,669.4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5,530.0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5,530.0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2,696.6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2,616.8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3,957.1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1,912.2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1,034.6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355.7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689,428.3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226,442.4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2970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</w:t>
            </w:r>
            <w:r w:rsidR="002970C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2970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</w:t>
            </w:r>
            <w:r w:rsidR="002970C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,950.0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948.0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252,954.8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136,326.9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2970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</w:t>
            </w:r>
            <w:r w:rsidR="002970C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,705.0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2970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2970C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14,740.8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13,231.2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15,965.0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15,965.0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2,721.1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2,473.0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433,752.3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87,642.4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28,330.1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14,248.6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28,128.7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14,077.7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6,574.7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5,311.1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6,720.0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6,720.0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1,063.6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1,206.4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902.4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51,137.1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45,552.5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50,024.8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44,334.4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50,640.0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1,462.6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1,218.1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292,228.2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60,842.1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110,051.2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9,241.8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2,854.7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2,854.5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182,177.0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51,600.2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39,348.4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39,229.1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39,286.4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39,168.9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52,890.0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1,039.8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1,262.8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4,956.7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3,757.3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841.3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496.5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4,659.0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6,482.4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7,363.3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2,580.8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3066C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(EU</w:t>
            </w:r>
            <w:r w:rsidR="003066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, </w:t>
            </w:r>
            <w:r w:rsidR="003066C2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EIB,</w:t>
            </w:r>
            <w:r w:rsidR="003066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3066C2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EBRD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112,414.2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34,269.5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CC2C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</w:t>
            </w:r>
            <w:r w:rsidR="00CC2CE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2,738.2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  <w:r w:rsidR="006601B7"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  <w:r w:rsidR="006601B7"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109,676.0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34,269.5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10,600.0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38,820.7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1074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220 კვ 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ხაზის „ახალციხე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(ADB, IBRD, 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CC2CEC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pct"/>
            <w:shd w:val="clear" w:color="auto" w:fill="auto"/>
            <w:vAlign w:val="center"/>
          </w:tcPr>
          <w:p w:rsidR="00CC2CEC" w:rsidRPr="00CC2CEC" w:rsidRDefault="00CC2CEC" w:rsidP="00CC2CE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C2CEC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(ADB, IBRD, 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66,330.8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64,131.8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1074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ეგხ-ის 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ქსანი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სტეფანწმინდა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(EBRD, EC, KfW, 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36,000.2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12,405.5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107413" w:rsidP="001074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„ჯვარი</w:t>
            </w:r>
            <w:r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ხორგა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(EBRD, EC, KfW, 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30,330.7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28,131.7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7,262.6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7,262.6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3066C2" w:rsidP="0070546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ლოეთის რგოლი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(EBRD), ნამახვანი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წყალტუბო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ლაჯანური</w:t>
            </w:r>
            <w:r w:rsidR="00B73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 მგვარ რეაქტორი ქ/ს ზესტაფონში 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5,120.7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 (ADB,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2,141.9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72,446.6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5,116.1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2,230.8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5,116.1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051C20" w:rsidP="00051C2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ყარსის სარკინიგზო მაგისტ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რალის მშენებლობისათვის მარაბდა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ახალქალაქი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მშენებლობისათვის ანაკლიის ტერიტორიაზე (სამოქმედო გეგმის ფარგლებში)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ელექტროენერგეტიკის ბაზრის ახალი კონცეფციის შემუშავება 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1,355,746.4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1,668,777.2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1,138,045.0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842,805.0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473,976.6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177,463.5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357,800.0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337,990.0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14,660.0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7,916.1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8,989.0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10,865.0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656,666.0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1,302,619.6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1,476,300.0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800,055.0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662,245.0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211,588.7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188,694.1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165,900.0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13,515.1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5,181.7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6,434.7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3,119.2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3,617.7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873,826.2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1,204,329.6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541,550.0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203,890.2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151,681.7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125,920.0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114,310.0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11,560.0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4,797.0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5,236.3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5,980.0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5,980.0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656,471.1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1,052,647.9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1,176,130.0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638,140.0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529,990.0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13,465.0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7,382.2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6,282.3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7,266.8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4,797.0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5,236.3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5,980.0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5,980.0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405,979.2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468,916.1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501,700.0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105,668.8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121,392.7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286,845.4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347,523.4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486,900.0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13,465.0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461,221.3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728,031.4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455,050.0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91,939.1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23,022.2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5,460.0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369,282.2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705,009.2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689,030.0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231,440.0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449,590.0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249,698.3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246,977.6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134,855.0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243,760.3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17,444.1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228,875.7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217,600.0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84,845.0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131,755.0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5,794.2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184,304.8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195,229.0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262,425.0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165,425.0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11,585.3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14,787.8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172,719.4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180,292.6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165,425.0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165,425.0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42,606.0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1,754.4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18,950.0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33,075.0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7,743.7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209,564.5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200,316.2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191,130.0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189,030.0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5,752.0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5,212.0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156,205.6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171,751.6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163,740.0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161,640.0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75,094.8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74,223.6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78,147.0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78,147.0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26,227.6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28,564.6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27,390.0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27,131.2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43,242.7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28,686.2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201.0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15,580.1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26,748.4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3,856.4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4,026.2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1,937.8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26,732.1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135,655.2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143,045.6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4,587.0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4,175.0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114,258.9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119,053.5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121,745.0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60,411.8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60,405.1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62,335.0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62,335.0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109,972.6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113,653.5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4,587.0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4,175.0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109,578.9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113,653.5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60,411.8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60,405.1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62,335.0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62,335.0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4,477.9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3,554.7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3,557.4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4,246.0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2,635.8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2,813.1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2,631.1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1,083.4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1,084.2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2,502.3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2,427.5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1,238.2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1,105.0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26 06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7,397.4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7,265.6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6,691.4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6,550.0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4,751.4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4,045.7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4,251.0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4,303.6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3,938.6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2,412.5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3,290.4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981.5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1074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3,548,393.4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3,688,462.4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3,978,400.0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3,978,400.0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3,469.0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2,876.0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2,667.0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2,667.0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3,460,267.8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3,573,553.2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3,930,965.0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3,930,965.0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37,469.3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35,469.2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33,210.0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33,210.0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86,815.1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114,909.1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69,469.8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65,314.7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3,469.0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2,876.0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2,667.0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2,667.0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67,617.3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62,310.7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57,306.0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57,306.0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37,326.5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35,307.8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33,210.0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33,210.0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237.0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17,181.1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15,627.6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7,890.9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7,263.9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3,349.6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3,515.6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3,347.6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3,515.6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2,358.0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2,383.3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15,264.4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14,818.6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16,257.8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11,228.0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11,228.0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5,867.7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6,500.7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3,508.0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3,508.0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1,546.0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21,996.5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22,765.9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1,996.0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1,962.0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21,153.9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21,873.8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25,970.0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25,970.0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16,538.1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16,853.2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18,976.0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18,976.0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6,817.9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1,088.0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3,408.1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748.8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2,375.2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2,651.3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1,415.8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2,400,747.3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2,439,064.9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2,400,702.7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2,438,983.2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2,783,787.0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2,783,787.0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1,685,878.0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1,716,759.8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1,685,839.3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1,716,759.8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649,510.1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643,349.4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649,504.1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643,349.4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23,449.1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23,449.1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26,500.8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41,910.2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41,910.2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46,391.2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6,063.8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5,982.1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964,119.5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1,031,573.0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952,365.8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1,029,223.5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1,044,332.0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1,044,332.0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10,568.6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709,694.4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760,375.1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709,694.4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760,375.1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96,089.6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91,676.0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85,106.4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89,961.8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10,053.8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1,714.2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1,425.2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17,926.8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21,802.8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17,673.9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21,128.2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16,387.0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19,406.8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4,493.0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21,885.7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15,812.0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21,462.1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5,281.8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5,885.1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4,284.7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5,885.1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5,207.8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8,456.0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9,513.1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9,513.1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11,315.6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157,939.8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179,351.0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157,347.1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178,715.7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200,232.0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200,232.0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20,550.2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15,793.5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20,550.2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10,478.6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10,478.6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11,290.4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33,811.4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33,811.4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2,851.7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5,996.6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5,996.6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8,534.2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34,415.1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39,777.4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33,823.2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39,142.1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44,592.0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44,592.0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25,041.2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25,346.0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25,040.9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25,346.0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23,800.8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26,874.3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23,800.3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26,874.3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2,686.7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7,616.9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3066C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ტუბერკულოზთან ბრძოლის რეგიონალური პროგრამა</w:t>
            </w:r>
            <w:r w:rsidR="003066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3066C2" w:rsidRPr="003066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II ფაზა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20,639.7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23,300.9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11,627.6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9,016.4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9,012.1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14,284.5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3,287.1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2,449.9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3,228.2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90,961.5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125,921.7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25,504.5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30,791.2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65,455.7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95,130.5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3,101.7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4,063.1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87,269.8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121,208.6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21,812.8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26,078.1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65,455.7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95,130.5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119,367.0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143,707.1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784.0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784.0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118,130.8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125,242.7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141,490.0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141,490.0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9,393.1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9,308.1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9,915.0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9,915.0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18,464.4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119,050.4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143,140.5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142,955.0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142,955.0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779.0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117,829.7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124,699.6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140,950.0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140,950.0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9,294.2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9,234.0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9,795.0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9,795.0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18,440.9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112,897.8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135,357.4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810.0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111,677.7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117,131.0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133,085.0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133,085.0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8,929.0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8,910.1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18,226.3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5,255.8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48.5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28 01 04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983.2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770,019.6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814,737.7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42,251.0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41,992.0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41,896.0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41,896.0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708,506.8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662,945.7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631,523.0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631,523.0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367,530.1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365,940.4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376,394.0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376,394.0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49,205.2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131,679.1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203,477.0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188,477.0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11,663.5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20,112.9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452,186.9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307,468.8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37,850.0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37,893.0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37,893.0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37,893.0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446,636.2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307,425.4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314,220.0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314,220.0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312,812.1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283,056.7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296,300.0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296,300.0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4,921.9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38,561.3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43,541.3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1,849.0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37,751.3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42,548.9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46,183.0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46,183.0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32,222.8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35,833.4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39,208.0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39,208.0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51,919.9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52,555.2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547.0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544.0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51,533.6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52,063.2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52,590.0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4,143.9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3,506.6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4,545.0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4,545.0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29 04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3,209.6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4,093.4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4,404.0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4,404.0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535.5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5,222.2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38,593.3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2,043.4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36,549.9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18,946.3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38,422.5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38,207.3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38,422.5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38,207.3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663.7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40,541.5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50,353.3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1,956.0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1,856.0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1,856.0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1,856.0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27,654.8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27,556.5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27,590.0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17,018.0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16,614.7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8,016.0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8,016.0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1,223.2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2,683.9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11,663.5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20,112.9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124,550.4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26,968.6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97,581.9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140,868.9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139,979.3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144,541.0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144,541.0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26,082.7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5,419.0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5,419.0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3066C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</w:t>
            </w:r>
            <w:r w:rsidR="003066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თავდაცვის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ძალების შესაძლებლობის გაძლიერება (SG)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99,079.5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99,079.5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22,881.1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611,528.8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690,530.2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</w:t>
            </w:r>
            <w:r w:rsidR="00670B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</w:t>
            </w:r>
            <w:r w:rsidR="00670B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30,013.0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29,871.0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29,418.0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29,418.0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582,470.8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601,683.2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,264.0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,264.0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399,012.4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416,982.7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467,825.0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467,825.0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28,707.2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88,847.0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,336.0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,336.0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437,710.7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489,722.6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="00670B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="00670B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19,855.0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19,855.0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19,854.0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19,854.0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424,031.9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442,402.8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286,866.2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307,967.0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342,000.0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342,000.0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13,389.3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47,319.8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,980.0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,980.0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87,033.3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93,748.9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3,657.0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3,657.0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3,657.0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75,739.6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77,841.8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54,209.0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53,699.3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11,293.6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15,907.1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9,614.5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1,293.0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1,178.0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1,178.0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1,178.0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9,425.2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9,572.4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8,403.8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7,983.1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8,195.0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8,195.0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6,292.5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5,485.7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2,739.6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2,497.5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5,168.5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4,379.1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585.4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65,380.7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86,186.9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4,573.0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4,573.0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61,817.1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62,001.3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67,594.0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67,594.0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46,163.8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44,250.6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24,185.6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368,068.7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263,009.2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312,215.0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3,262.0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224,630.8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213,553.7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322,094.0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298,929.0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40,659.5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42,580.8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42,842.0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42,222.0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14,867.1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16,589.5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18,006.0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13,286.0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128,552.3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32,865.9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3066C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16,930.6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14,891.3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16,072.0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16,072.0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454.0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15,831.7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14,524.0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10,514.7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8,969.9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9,612.0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9,612.0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1,098.8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11,839.9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10,745.9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9,056.2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9,907.0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9,907.0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7,075.2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5,644.4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6,282.0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6,282.0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1,094.1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3,945.5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3,870.8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3,439.5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3,325.5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1,078.1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1,448.9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56,752.0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39,764.2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657.0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657.0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53,985.0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36,614.0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67,246.0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67,246.0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8,147.9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8,583.5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8,063.0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8,063.0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2,767.0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3,150.2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24,357.6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9,168.1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24,185.1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9,051.1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844.3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4,432.7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1,818.5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1,779.4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1,785.0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1,785.0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115,613.7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101,688.7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104,190.0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104,190.0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73,696.7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85,488.7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104,160.0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104,160.0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3,517.2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3,730.3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23,536.4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20,415.5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4,215.5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3,517.2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3,730.3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48,480.2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48,480.2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60,160.0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4,787.5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9,562.8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10,960.6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9,562.8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2,950.2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5,967.6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31 05 10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და მარკეტინგის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ტექნიკის სესხისა და ლიზინგის ვალდებულებების დაფარვა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21,917.0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11,111.5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8,910.4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6,378.7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6,424.0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6,424.0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4,732.8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106,518.0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45,962.7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19,882.7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27,699.0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76,550.0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2,127.8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86,635.3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16,135.9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17,639.8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13,887.9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10,800.0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16,201.2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11,900.5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3066C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(IFAD</w:t>
            </w:r>
            <w:r w:rsidR="003066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="003066C2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GEF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17,038.9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5,444.1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11,565.6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6,730.0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3,308.7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10,050.1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11,136.6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8,962.8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10,002.4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14,815.0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14,815.0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5,857.9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6,288.0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9,652.0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9,652.0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1,087.3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11,710.1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4,562.4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5,827.4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2,717.4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3,351.6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7,147.7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2,676.7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5,875.0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972.0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7,250.3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9,717.9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5,564.0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6,899.8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2,362.0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2,362.0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1,195.1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1,419.1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4,561.0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4,561.0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1,151.0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552.0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1,397,210.7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1,511,780.3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1,639,500.0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9,982.0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8,474.0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8,263.0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8,263.0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1,292,676.0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1,345,901.1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1,457,301.0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1,433,826.0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80,825.7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79,465.9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81,440.0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81,440.0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62,092.7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149,404.0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182,199.0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141,774.0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40,425.0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39,993.2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16,475.2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2,448.8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55,727.1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37,749.5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972.0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852.0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54,962.4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34,846.3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32,319.0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32,319.0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15,040.9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13,621.3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15,432.0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15,432.0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2,903.2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660,908.9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702,334.6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845,460.0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845,460.0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660,647.7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699,252.8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827,971.0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827,971.0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2,457.1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2,007.7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2,182.0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2,182.0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3,081.8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17,489.0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17,489.0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575,659.9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596,139.4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575,659.9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596,139.4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12,427.0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12,507.4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618.9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12,321.3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12,538.1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1,818.3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12,321.3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12,538.1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1,818.3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9,308.1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23,558.9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2,462.7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32 02 08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3,134.8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3,147.5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22,343.8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17,009.4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22,343.8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107413" w:rsidRDefault="006601B7" w:rsidP="001074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პროგრამა 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ჩემი პირველი კომპიუტერი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24,361.9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24,005.3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24,361.9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2,853.0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1,797.2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7,961.0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7,961.0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17,354.0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17,354.0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1,234.8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საგანმანათლებლო </w:t>
            </w:r>
            <w:r w:rsidR="00051C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დაწესებულებების ინფორმაციულ-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საკომუნიკაციო ტექნოლოგიებით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1,723.0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31,574.8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30,701.7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30,969.5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47,570.0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47,570.0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882.8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820.6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1,209.5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28,927.8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29,389.9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28,138.9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28,265.1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613.4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550.7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135,865.4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170,481.7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168,960.0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168,960.0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1,492.0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1,320.0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131,066.3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165,121.5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167,459.0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167,459.0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12,742.6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12,778.7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13,006.0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13,006.0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5,360.1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11,499.3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11,457.4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11,342.6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3,157.8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3,057.4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93,068.6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124,606.2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7,675.2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6,732.9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7,665.8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მოსახლეობის მიერ უმაღლესი განათლების მიღების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24,246.1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1,165.0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19,656.1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21,353.8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9,286.2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9,400.9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4,537.5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61,421.6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63,800.1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458.0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453.0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58,031.0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60,632.9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65,333.0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65,333.0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4,463.2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4,430.5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3,053.3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3,167.2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33,669.9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32,910.2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30,902.5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716.1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714.6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4,433.6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4,342.7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2,842.1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2,816.2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2,757.0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1,055.0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905.0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899.6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21,318.8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19,312.1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20,545.4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2,115.6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3,814.2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4,733.8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4,738.3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133,001.5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85,942.9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51,954.1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39,404.2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33,045.0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33,045.0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45,942.5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46,238.7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102,455.0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102,455.0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35,104.9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67,509.6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54,711.9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31,944.4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18,655.8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35,565.3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36,056.1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8,231.8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13,395.2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4,851.4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9,088.4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3,380.4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4,306.7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32 07 03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13,999.3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13,999.3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4,256.3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2,056.8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6,246.6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15,990.0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15,990.0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42,069.3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4,564.2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6,457.9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3,316.2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35,104.9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5,443.5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3,885.1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5,419.4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735.9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747.8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6,413.3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817.0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6,396.9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6,629.0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4,397.5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4,416.0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79,257.7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4,065.0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3,368.0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3,372.0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3,372.0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61,456.4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70,536.7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61,648.0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61,648.0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31,122.0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31,657.9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31,839.0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31,839.0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7,054.0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18,998.6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27,347.7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1,674.0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1,371.0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1,371.0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1,371.0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17,740.8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16,899.8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14,907.0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14,907.0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8,793.9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8,850.5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1,257.0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10,447.9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6,157.0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104,709.8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151,877.2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102,709.8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151,876.0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12,888.7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7,558.7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12,888.7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ათასწლეულის 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გამოწვევა საქართველოს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მეორე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100,898.3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111,357.9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70,345.0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100,831.2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47,090.8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27,145.0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64,267.1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40,425.0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20,025.2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4,888.3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16,175.2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36,581.2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33,890.9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34,561.8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24,875.7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24,975.4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25,310.0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25,310.0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1,742.1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2,019.4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13,484.4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1074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სამსახურის ბიურო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1,360.2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1,451.1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1,588.0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590.6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107413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იურიდიული დახმარების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4,669.9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5,315.0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3,571.4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3,552.3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107413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4,999.9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1,763.2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1,422.1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1,222.5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1,606.8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973.1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107413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სოლიდარობის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55,273.8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59,773.5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3,634.0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3,634.0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3,634.0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3,634.0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51,459.8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52,072.3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37,423.7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37,659.2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39,885.0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39,885.0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3,814.0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7,701.2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47,454.2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44,057.2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44,527.1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36,271.2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36,499.6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4,429.6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7,402.6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7,524.0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1,152.5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1,159.6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3,181.6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სახელისუფლებო სპეციალური კავშირგაბმულობის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6,317.3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7,060.9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2,965.1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2,987.2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46,572.8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53,124.6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40,416.3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47,862.3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1,973.3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1,981.5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6,156.3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1,310.6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ტორიული ერთეულის ადმინისტრაცია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სამხრეთ ოსეთის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2,415.0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2,401.9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1,252.0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23,092.6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23,154.4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2,299.1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15,273.5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14,158.6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14,177.4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14,308.0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14,308.0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1,096.1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107413" w:rsidP="003066C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107413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107413" w:rsidP="003066C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107413" w:rsidP="001074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– 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საპატრიარქოს </w:t>
            </w:r>
            <w:r w:rsidR="003066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წმიდა 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1,605.0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და ადაპტაციის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</w:t>
            </w:r>
            <w:r w:rsidR="003066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ფოთის საგანმანათლებლო და კულტურულ-გამაჯანსაღებელი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4,199.7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1,499.7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7,750.4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9,263.0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3,299.6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3,816.4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4,277.3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4,797.6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3,299.6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3,816.4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3,331.4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4,465.4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107413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3,764.9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3,796.4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2,101.8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1,577.1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1,640.0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1,334.6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669.2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107413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5,219.8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529.4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588.0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1,278.9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1,364.5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1074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სახელმწიფო ენის დეპარტამენტი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107413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</w:t>
            </w:r>
            <w:r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და კერძო თანამშრომლობის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2,016,794.9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2,656,227.0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2,437,491.1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2,397,906.1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1,467,623.4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1,867,801.8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1,438,101.1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1,430,906.1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80,052.3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35,307.9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469,119.2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753,117.3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54 01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664,910.9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983,556.2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</w:t>
            </w:r>
            <w:r w:rsidR="00D829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</w:t>
            </w:r>
            <w:r w:rsidR="00D829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237,482.1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268,671.5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</w:t>
            </w:r>
            <w:r w:rsidR="00D829F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</w:t>
            </w:r>
            <w:r w:rsidR="00D829F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427,428.7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714,884.7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274,075.1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279,334.3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</w:t>
            </w:r>
            <w:r w:rsidR="00D829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</w:t>
            </w:r>
            <w:r w:rsidR="00D829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239,075.1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244,334.3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D829F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D829F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8,324.4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8,324.4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17,192.0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941,967.4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1,241,708.1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941,817.4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1,241,708.1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8,040.3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933,467.4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1,233,667.8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933,317.4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1,233,667.8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6,690.5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5,011.7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6,690.5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79,601.7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79,601.7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104,450.1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45,728.9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44,806.1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24,547.8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10,421.0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12,416.1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5,221.1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79,902.3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35,307.9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ის დაწესებულებათა რეაბილიტაცია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III ფაზა (EU,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19,275.1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19,759.3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9,972.3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9,073.3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9,302.9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10,685.9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051C2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ბათუმში კომუნალური ინფრასტრუქტურის დაწესებულებათა რეაბილიტაცია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IV ფაზა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15,291.9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19,456.1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2,921.1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1,347.6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4,766.1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2,921.1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13,740.7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15,506.7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14,690.0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8,749.3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8,749.3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ორმხრივი, რეგიონალური და რეგიონთაშორისი პროექტები (GIZ)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KfW-ის ადგილობრივი ოფისის საოპერაციო ხარჯების თანადაფინანსება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(E5P, 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56,858.7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პირებზე უცხოურ ვალუტაში გაცემული საბანკო სესხების ეროვნულ ვალუტაში კონვერტირების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15,726.9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15,726.9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</w:t>
            </w:r>
            <w:r w:rsidR="00051C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ს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3,232.6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3,232.6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1,338.9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1,315.7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107413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დეპოზიტების დაზღვევის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1074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983.5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107413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ეროვნული საინვესტიციო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107413" w:rsidRDefault="006601B7" w:rsidP="001074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ინტელექტუალ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ური საკუთრების ეროვნული ცენტრი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საქპატენტი</w:t>
            </w:r>
            <w:r w:rsid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1074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107413" w:rsidRPr="0010741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ტექნოლოგიური ინსტიტუტი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</w:tbl>
    <w:p w:rsidR="00086E0A" w:rsidRPr="00051C20" w:rsidRDefault="00086E0A" w:rsidP="00086E0A">
      <w:pPr>
        <w:jc w:val="right"/>
        <w:rPr>
          <w:rFonts w:ascii="Sylfaen" w:hAnsi="Sylfaen"/>
          <w:lang w:val="ka-GE"/>
        </w:rPr>
      </w:pPr>
      <w:r w:rsidRPr="00051C20">
        <w:rPr>
          <w:rFonts w:ascii="Sylfaen" w:hAnsi="Sylfaen"/>
          <w:lang w:val="ka-GE"/>
        </w:rPr>
        <w:t>“.</w:t>
      </w:r>
    </w:p>
    <w:p w:rsidR="00086E0A" w:rsidRDefault="00086E0A" w:rsidP="007773F9"/>
    <w:sectPr w:rsidR="00086E0A" w:rsidSect="005223E3">
      <w:footerReference w:type="default" r:id="rId8"/>
      <w:pgSz w:w="12240" w:h="15840"/>
      <w:pgMar w:top="630" w:right="540" w:bottom="1440" w:left="72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32" w:rsidRDefault="005E0E32" w:rsidP="00086E0A">
      <w:pPr>
        <w:spacing w:after="0" w:line="240" w:lineRule="auto"/>
      </w:pPr>
      <w:r>
        <w:separator/>
      </w:r>
    </w:p>
  </w:endnote>
  <w:endnote w:type="continuationSeparator" w:id="0">
    <w:p w:rsidR="005E0E32" w:rsidRDefault="005E0E32" w:rsidP="000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874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143" w:rsidRDefault="004E21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143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4E2143" w:rsidRDefault="004E2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32" w:rsidRDefault="005E0E32" w:rsidP="00086E0A">
      <w:pPr>
        <w:spacing w:after="0" w:line="240" w:lineRule="auto"/>
      </w:pPr>
      <w:r>
        <w:separator/>
      </w:r>
    </w:p>
  </w:footnote>
  <w:footnote w:type="continuationSeparator" w:id="0">
    <w:p w:rsidR="005E0E32" w:rsidRDefault="005E0E32" w:rsidP="0008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E6EA5"/>
    <w:multiLevelType w:val="hybridMultilevel"/>
    <w:tmpl w:val="EC78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9"/>
    <w:rsid w:val="00000FED"/>
    <w:rsid w:val="00051C20"/>
    <w:rsid w:val="00086E0A"/>
    <w:rsid w:val="000A4778"/>
    <w:rsid w:val="000C1E81"/>
    <w:rsid w:val="000C6084"/>
    <w:rsid w:val="00107413"/>
    <w:rsid w:val="00117C14"/>
    <w:rsid w:val="00154569"/>
    <w:rsid w:val="002970C8"/>
    <w:rsid w:val="003066C2"/>
    <w:rsid w:val="003268C2"/>
    <w:rsid w:val="00376E52"/>
    <w:rsid w:val="00380339"/>
    <w:rsid w:val="003865BC"/>
    <w:rsid w:val="003F613E"/>
    <w:rsid w:val="00475F95"/>
    <w:rsid w:val="004D3143"/>
    <w:rsid w:val="004E2143"/>
    <w:rsid w:val="00502B42"/>
    <w:rsid w:val="005223E3"/>
    <w:rsid w:val="005467DF"/>
    <w:rsid w:val="005B3055"/>
    <w:rsid w:val="005B5428"/>
    <w:rsid w:val="005B7D76"/>
    <w:rsid w:val="005E0E32"/>
    <w:rsid w:val="006601B7"/>
    <w:rsid w:val="00670B37"/>
    <w:rsid w:val="006928E9"/>
    <w:rsid w:val="006C7ED4"/>
    <w:rsid w:val="00705466"/>
    <w:rsid w:val="00727E82"/>
    <w:rsid w:val="00743019"/>
    <w:rsid w:val="00763DA2"/>
    <w:rsid w:val="007663CA"/>
    <w:rsid w:val="007773F9"/>
    <w:rsid w:val="007911C8"/>
    <w:rsid w:val="007C3840"/>
    <w:rsid w:val="007D2216"/>
    <w:rsid w:val="00833C47"/>
    <w:rsid w:val="0085494C"/>
    <w:rsid w:val="00947D11"/>
    <w:rsid w:val="00A57589"/>
    <w:rsid w:val="00AA52A9"/>
    <w:rsid w:val="00B20436"/>
    <w:rsid w:val="00B7305C"/>
    <w:rsid w:val="00C36A2A"/>
    <w:rsid w:val="00C96EE2"/>
    <w:rsid w:val="00CB2DA0"/>
    <w:rsid w:val="00CC2CEC"/>
    <w:rsid w:val="00D829FA"/>
    <w:rsid w:val="00D832F9"/>
    <w:rsid w:val="00DB3FA5"/>
    <w:rsid w:val="00DE77F3"/>
    <w:rsid w:val="00EA3638"/>
    <w:rsid w:val="00EC11FC"/>
    <w:rsid w:val="00F2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9BA45-A22D-4194-976E-5065844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0A"/>
  </w:style>
  <w:style w:type="paragraph" w:styleId="Footer">
    <w:name w:val="footer"/>
    <w:basedOn w:val="Normal"/>
    <w:link w:val="Foot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0A"/>
  </w:style>
  <w:style w:type="paragraph" w:styleId="ListParagraph">
    <w:name w:val="List Paragraph"/>
    <w:basedOn w:val="Normal"/>
    <w:uiPriority w:val="34"/>
    <w:qFormat/>
    <w:rsid w:val="00502B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7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7F3"/>
    <w:rPr>
      <w:color w:val="800080"/>
      <w:u w:val="single"/>
    </w:rPr>
  </w:style>
  <w:style w:type="paragraph" w:customStyle="1" w:styleId="msonormal0">
    <w:name w:val="msonormal"/>
    <w:basedOn w:val="Normal"/>
    <w:rsid w:val="00DE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9">
    <w:name w:val="xl69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2">
    <w:name w:val="xl72"/>
    <w:basedOn w:val="Normal"/>
    <w:rsid w:val="00DE77F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E77F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0">
    <w:name w:val="xl80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3">
    <w:name w:val="xl83"/>
    <w:basedOn w:val="Normal"/>
    <w:rsid w:val="00DE77F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4">
    <w:name w:val="xl84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5">
    <w:name w:val="xl85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DE77F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E77F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B3055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5B305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5B305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5B3055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0">
    <w:name w:val="xl100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1">
    <w:name w:val="xl101"/>
    <w:basedOn w:val="Normal"/>
    <w:rsid w:val="005B3055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2">
    <w:name w:val="xl102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3">
    <w:name w:val="xl103"/>
    <w:basedOn w:val="Normal"/>
    <w:rsid w:val="005B3055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4">
    <w:name w:val="xl104"/>
    <w:basedOn w:val="Normal"/>
    <w:rsid w:val="005B3055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5">
    <w:name w:val="xl105"/>
    <w:basedOn w:val="Normal"/>
    <w:rsid w:val="005B3055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6">
    <w:name w:val="xl106"/>
    <w:basedOn w:val="Normal"/>
    <w:rsid w:val="005B305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Normal"/>
    <w:rsid w:val="005B3055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8">
    <w:name w:val="xl108"/>
    <w:basedOn w:val="Normal"/>
    <w:rsid w:val="005B3055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9">
    <w:name w:val="xl109"/>
    <w:basedOn w:val="Normal"/>
    <w:rsid w:val="006601B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6365C"/>
      <w:sz w:val="16"/>
      <w:szCs w:val="16"/>
    </w:rPr>
  </w:style>
  <w:style w:type="paragraph" w:customStyle="1" w:styleId="xl110">
    <w:name w:val="xl110"/>
    <w:basedOn w:val="Normal"/>
    <w:rsid w:val="006601B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6365C"/>
      <w:sz w:val="16"/>
      <w:szCs w:val="16"/>
    </w:rPr>
  </w:style>
  <w:style w:type="paragraph" w:customStyle="1" w:styleId="xl111">
    <w:name w:val="xl111"/>
    <w:basedOn w:val="Normal"/>
    <w:rsid w:val="006601B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60497A"/>
      <w:sz w:val="16"/>
      <w:szCs w:val="16"/>
    </w:rPr>
  </w:style>
  <w:style w:type="paragraph" w:customStyle="1" w:styleId="xl112">
    <w:name w:val="xl112"/>
    <w:basedOn w:val="Normal"/>
    <w:rsid w:val="006601B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60497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5D3C-1C56-4869-B889-3BC5BD0B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13938</Words>
  <Characters>79453</Characters>
  <Application>Microsoft Office Word</Application>
  <DocSecurity>0</DocSecurity>
  <Lines>662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Khatuna Simonishvli</cp:lastModifiedBy>
  <cp:revision>21</cp:revision>
  <cp:lastPrinted>2019-10-16T10:48:00Z</cp:lastPrinted>
  <dcterms:created xsi:type="dcterms:W3CDTF">2019-09-18T13:24:00Z</dcterms:created>
  <dcterms:modified xsi:type="dcterms:W3CDTF">2019-10-17T15:40:00Z</dcterms:modified>
</cp:coreProperties>
</file>